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летней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Иностранный (английский) язык и Иностранный (немецкий)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курс (4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Экономика образования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Шишкин В.А.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25.04.2023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Элективная дисциплина по физической культуре и спорту: ОСФК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28.04.2023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Основы вожатской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05.05.2023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Методика обучения и воспитания (по первому профилю)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03.05.2023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Практический курс основного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10.05.2023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Педагогика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Мезенцева О.И.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15.05.2023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222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Основы специальной педагогики и психологии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Кузнецова Е.В.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19.05.2023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206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Практическая фонетика английского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24.05.2023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410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Практическая грамматика английского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29.05.2023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08-30 ауд. 410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ktTARSZ4gpm+haxPVuy+CBmNQ==">CgMxLjA4AHIhMXRIY2hXTjBKSkxCcHNvMEZwN05WRkl3eGhJeUpud0Q2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