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Русский язык и Литература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(История России, Всеобщая история)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29.11.2022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28.11.2022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Современный русский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06.12.2022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3.057.50.22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Теория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13.12.2022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 ауд. 40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Фольклор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Кожевникова И.Н.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19.12.2022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 ауд. 407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История зарубежной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23.12.2022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 ауд. 401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Теория литературы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Завершинская Е.А.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10-00 ауд.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Начало занятий с 12.01.2023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K6XVyhxilm5J84TfddaR/0oBFA==">AMUW2mX6r+aWkU4g9CMYADaR9SqOxQSVYehDjkOfSFWq5I3ZOPyUykAlCP9VTCjn9KDTuCW43FwdWfEmJjgN0naUzSb3WK9KFlZQ0eZ82GUIBvWBschLEBU=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