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Информатика и Иностранный (английский) язык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курс (1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3.120.50.22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История (История России, Всеобщая история)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Бурматов А.А.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Иностранный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Возрастная анатомия, физиология и культура здоровья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Основы медицинских знаний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Физическая культура и 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Практикум по решению предметных задач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Дудковская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Практическая фонетика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14.12.2022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Практическая грамматика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15.12.2022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Практика устной и письменной речи (английский язык)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зачёт с оценкой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16.12.2022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3.120.50.22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Математические основы информатики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Александрова З.А.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22.12.2022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09-00 ауд. 106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Начало занятий с 12.01.2023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c1Js9BB8Y3M2/vGgXsjwMTr/6g==">AMUW2mXxBO9l9sQSl1YENSUC2RbNmVfj3djWtMyq96NO+pcEAV1025E/GUrZYj5UIGLAdq2DRXHIihdvrPVXFptqC5aCgFUBkhSm5OJoiR37UdywkEWl+lE=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